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39" w:rsidRDefault="00733439" w:rsidP="0073343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Tisková zpráva:</w:t>
      </w:r>
    </w:p>
    <w:p w:rsidR="00733439" w:rsidRDefault="00733439" w:rsidP="00733439">
      <w:pPr>
        <w:jc w:val="center"/>
        <w:rPr>
          <w:b/>
          <w:color w:val="000000" w:themeColor="text1"/>
          <w:sz w:val="28"/>
          <w:szCs w:val="28"/>
        </w:rPr>
      </w:pPr>
    </w:p>
    <w:p w:rsidR="00733439" w:rsidRDefault="00733439" w:rsidP="007334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Tvůrčí ohlédnutí za Únorem 1948 aneb Čelem k masám?</w:t>
      </w:r>
    </w:p>
    <w:p w:rsidR="00733439" w:rsidRDefault="00733439" w:rsidP="00733439">
      <w:pPr>
        <w:jc w:val="center"/>
        <w:rPr>
          <w:rFonts w:asciiTheme="minorHAnsi" w:hAnsiTheme="minorHAnsi" w:cstheme="minorBidi"/>
          <w:color w:val="000000" w:themeColor="text1"/>
        </w:rPr>
      </w:pPr>
    </w:p>
    <w:p w:rsidR="00733439" w:rsidRPr="00733439" w:rsidRDefault="00B31109" w:rsidP="00457D2A">
      <w:pPr>
        <w:spacing w:line="276" w:lineRule="auto"/>
        <w:jc w:val="center"/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Unikátní hudebně-</w:t>
      </w:r>
      <w:r w:rsidR="00D54728">
        <w:rPr>
          <w:rFonts w:asciiTheme="minorHAnsi" w:hAnsiTheme="minorHAnsi" w:cstheme="minorBidi"/>
          <w:b/>
          <w:color w:val="000000" w:themeColor="text1"/>
          <w:sz w:val="24"/>
          <w:szCs w:val="24"/>
        </w:rPr>
        <w:t>literární pořad</w:t>
      </w:r>
      <w:r w:rsidR="00733439" w:rsidRPr="00733439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Plzeňské f</w:t>
      </w:r>
      <w:r w:rsidR="00744902">
        <w:rPr>
          <w:rFonts w:asciiTheme="minorHAnsi" w:hAnsiTheme="minorHAnsi" w:cstheme="minorBidi"/>
          <w:b/>
          <w:color w:val="000000" w:themeColor="text1"/>
          <w:sz w:val="24"/>
          <w:szCs w:val="24"/>
        </w:rPr>
        <w:t>ilharmonie proložený publicistickými</w:t>
      </w:r>
      <w:r w:rsidR="00733439" w:rsidRPr="00733439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vstupy pracovníků Ústavu pro</w:t>
      </w:r>
      <w:r w:rsidR="00733439">
        <w:rPr>
          <w:rFonts w:asciiTheme="minorHAnsi" w:hAnsiTheme="minorHAnsi" w:cstheme="minorBidi"/>
          <w:b/>
          <w:color w:val="000000" w:themeColor="text1"/>
          <w:sz w:val="24"/>
          <w:szCs w:val="24"/>
        </w:rPr>
        <w:t> </w:t>
      </w:r>
      <w:r w:rsidR="00733439" w:rsidRPr="00733439">
        <w:rPr>
          <w:rFonts w:asciiTheme="minorHAnsi" w:hAnsiTheme="minorHAnsi" w:cstheme="minorBidi"/>
          <w:b/>
          <w:color w:val="000000" w:themeColor="text1"/>
          <w:sz w:val="24"/>
          <w:szCs w:val="24"/>
        </w:rPr>
        <w:t>studium totalitních režimů se odehraje v budově Fakulty designu a umění, kterou instalace studentů promění v jedinečné a působivé memento.</w:t>
      </w:r>
    </w:p>
    <w:p w:rsidR="00733439" w:rsidRPr="00733439" w:rsidRDefault="00733439" w:rsidP="00733439">
      <w:pPr>
        <w:jc w:val="center"/>
        <w:rPr>
          <w:rFonts w:asciiTheme="minorHAnsi" w:hAnsiTheme="minorHAnsi" w:cstheme="minorBidi"/>
          <w:color w:val="000000" w:themeColor="text1"/>
        </w:rPr>
      </w:pPr>
    </w:p>
    <w:p w:rsidR="00733439" w:rsidRPr="006B3DF4" w:rsidRDefault="00733439" w:rsidP="00733439">
      <w:pPr>
        <w:jc w:val="center"/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 w:rsidRPr="006B3DF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27.</w:t>
      </w:r>
      <w:r w:rsidR="008F3FBE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Pr="006B3DF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2.</w:t>
      </w:r>
      <w:r w:rsidR="008F3FBE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r w:rsidRPr="006B3DF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2018 19:30</w:t>
      </w:r>
    </w:p>
    <w:p w:rsidR="00733439" w:rsidRPr="006B3DF4" w:rsidRDefault="00733439" w:rsidP="00733439">
      <w:pPr>
        <w:jc w:val="center"/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 w:rsidRPr="006B3DF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Fakulta designu a umění Ladislava </w:t>
      </w:r>
      <w:proofErr w:type="spellStart"/>
      <w:r w:rsidRPr="006B3DF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Sutnara</w:t>
      </w:r>
      <w:proofErr w:type="spellEnd"/>
      <w:r w:rsidRPr="006B3DF4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ZČU v Plzni, Univerzitní 28</w:t>
      </w:r>
    </w:p>
    <w:p w:rsidR="00733439" w:rsidRPr="006B3DF4" w:rsidRDefault="00013B82" w:rsidP="00733439">
      <w:pPr>
        <w:jc w:val="center"/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b/>
          <w:color w:val="000000" w:themeColor="text1"/>
          <w:sz w:val="24"/>
          <w:szCs w:val="24"/>
        </w:rPr>
        <w:t>A</w:t>
      </w:r>
      <w:r w:rsidR="00D54728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kce </w:t>
      </w:r>
      <w:r w:rsidR="00733439" w:rsidRPr="006B3DF4">
        <w:rPr>
          <w:rFonts w:asciiTheme="minorHAnsi" w:hAnsiTheme="minorHAnsi" w:cstheme="minorBidi"/>
          <w:b/>
          <w:color w:val="000000" w:themeColor="text1"/>
          <w:sz w:val="24"/>
          <w:szCs w:val="24"/>
        </w:rPr>
        <w:t>je součástí projektu Plzeň 2018</w:t>
      </w:r>
    </w:p>
    <w:p w:rsidR="00733439" w:rsidRPr="00A74A0F" w:rsidRDefault="00733439" w:rsidP="00733439">
      <w:pPr>
        <w:rPr>
          <w:color w:val="000000" w:themeColor="text1"/>
        </w:rPr>
      </w:pPr>
    </w:p>
    <w:p w:rsidR="00733439" w:rsidRPr="00BA33D5" w:rsidRDefault="00733439" w:rsidP="004A3549">
      <w:pPr>
        <w:pStyle w:val="Bezmezer"/>
        <w:spacing w:line="276" w:lineRule="auto"/>
        <w:jc w:val="both"/>
        <w:rPr>
          <w:color w:val="000000" w:themeColor="text1"/>
          <w:lang w:val="cs-CZ"/>
        </w:rPr>
      </w:pPr>
      <w:r w:rsidRPr="00F9564C">
        <w:rPr>
          <w:b/>
          <w:i/>
          <w:color w:val="000000" w:themeColor="text1"/>
          <w:lang w:val="cs-CZ"/>
        </w:rPr>
        <w:t>Plzeň, 13. února 2018</w:t>
      </w:r>
      <w:r w:rsidRPr="00F9564C">
        <w:rPr>
          <w:b/>
          <w:color w:val="000000" w:themeColor="text1"/>
          <w:lang w:val="cs-CZ"/>
        </w:rPr>
        <w:t xml:space="preserve"> – </w:t>
      </w:r>
      <w:r w:rsidR="00B31109">
        <w:rPr>
          <w:color w:val="000000" w:themeColor="text1"/>
          <w:lang w:val="cs-CZ"/>
        </w:rPr>
        <w:t>Hudebně-</w:t>
      </w:r>
      <w:r w:rsidR="00D54728">
        <w:rPr>
          <w:color w:val="000000" w:themeColor="text1"/>
          <w:lang w:val="cs-CZ"/>
        </w:rPr>
        <w:t>literární</w:t>
      </w:r>
      <w:r w:rsidR="006B3DF4" w:rsidRPr="00BA33D5">
        <w:rPr>
          <w:color w:val="000000" w:themeColor="text1"/>
          <w:lang w:val="cs-CZ"/>
        </w:rPr>
        <w:t xml:space="preserve"> pořad </w:t>
      </w:r>
      <w:r w:rsidR="006B3DF4">
        <w:rPr>
          <w:color w:val="000000" w:themeColor="text1"/>
          <w:lang w:val="cs-CZ"/>
        </w:rPr>
        <w:t>se v</w:t>
      </w:r>
      <w:r w:rsidRPr="00BA33D5">
        <w:rPr>
          <w:color w:val="000000" w:themeColor="text1"/>
          <w:lang w:val="cs-CZ"/>
        </w:rPr>
        <w:t> rámci stého výročí vzniku republiky ohlédne za přelomovým obdobím, kdy byl ko</w:t>
      </w:r>
      <w:r w:rsidR="00013B82">
        <w:rPr>
          <w:color w:val="000000" w:themeColor="text1"/>
          <w:lang w:val="cs-CZ"/>
        </w:rPr>
        <w:t>nstituován mocenský monopol KSČ. Jeho</w:t>
      </w:r>
      <w:r w:rsidRPr="00BA33D5">
        <w:rPr>
          <w:color w:val="000000" w:themeColor="text1"/>
          <w:lang w:val="cs-CZ"/>
        </w:rPr>
        <w:t xml:space="preserve"> vlivu, ideologii a propagandě podlehl alespoň na</w:t>
      </w:r>
      <w:r w:rsidR="00013B82">
        <w:rPr>
          <w:color w:val="000000" w:themeColor="text1"/>
          <w:lang w:val="cs-CZ"/>
        </w:rPr>
        <w:t xml:space="preserve"> </w:t>
      </w:r>
      <w:r w:rsidRPr="00BA33D5">
        <w:rPr>
          <w:color w:val="000000" w:themeColor="text1"/>
          <w:lang w:val="cs-CZ"/>
        </w:rPr>
        <w:t>čas nejeden z autorů klasické hudby.</w:t>
      </w:r>
      <w:r w:rsidRPr="00BA33D5">
        <w:rPr>
          <w:rFonts w:ascii="Times New Roman" w:hAnsi="Times New Roman" w:cs="Times New Roman"/>
          <w:lang w:val="cs-CZ"/>
        </w:rPr>
        <w:t xml:space="preserve"> </w:t>
      </w:r>
      <w:r w:rsidRPr="00BA33D5">
        <w:rPr>
          <w:color w:val="000000" w:themeColor="text1"/>
          <w:lang w:val="cs-CZ"/>
        </w:rPr>
        <w:t>Bu</w:t>
      </w:r>
      <w:r w:rsidR="00744902">
        <w:rPr>
          <w:color w:val="000000" w:themeColor="text1"/>
          <w:lang w:val="cs-CZ"/>
        </w:rPr>
        <w:t>dovatelské skladby</w:t>
      </w:r>
      <w:r w:rsidRPr="00BA33D5">
        <w:rPr>
          <w:color w:val="000000" w:themeColor="text1"/>
          <w:lang w:val="cs-CZ"/>
        </w:rPr>
        <w:t xml:space="preserve"> zazní v </w:t>
      </w:r>
      <w:r w:rsidR="00744902">
        <w:rPr>
          <w:color w:val="000000" w:themeColor="text1"/>
          <w:lang w:val="cs-CZ"/>
        </w:rPr>
        <w:t>porovnání s nejlepšími kompozicemi</w:t>
      </w:r>
      <w:r w:rsidRPr="00BA33D5">
        <w:rPr>
          <w:color w:val="000000" w:themeColor="text1"/>
          <w:lang w:val="cs-CZ"/>
        </w:rPr>
        <w:t xml:space="preserve"> té doby.</w:t>
      </w:r>
      <w:r w:rsidR="00096E86">
        <w:rPr>
          <w:color w:val="000000" w:themeColor="text1"/>
          <w:lang w:val="cs-CZ"/>
        </w:rPr>
        <w:t xml:space="preserve"> Celý </w:t>
      </w:r>
      <w:r w:rsidR="00E159F0">
        <w:rPr>
          <w:color w:val="000000" w:themeColor="text1"/>
          <w:lang w:val="cs-CZ"/>
        </w:rPr>
        <w:t>večer bude živě přenášet Č</w:t>
      </w:r>
      <w:r w:rsidR="00096E86">
        <w:rPr>
          <w:color w:val="000000" w:themeColor="text1"/>
          <w:lang w:val="cs-CZ"/>
        </w:rPr>
        <w:t>eský rozhlas Vltava.</w:t>
      </w:r>
    </w:p>
    <w:p w:rsidR="00733439" w:rsidRPr="00457D2A" w:rsidRDefault="00733439" w:rsidP="004A3549">
      <w:pPr>
        <w:pStyle w:val="Prosttext"/>
        <w:spacing w:line="276" w:lineRule="auto"/>
        <w:rPr>
          <w:color w:val="000000" w:themeColor="text1"/>
        </w:rPr>
      </w:pPr>
    </w:p>
    <w:p w:rsidR="00DA50BC" w:rsidRDefault="00BA33D5" w:rsidP="004A3549">
      <w:pPr>
        <w:pStyle w:val="Bezmezer"/>
        <w:spacing w:line="276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</w:t>
      </w:r>
      <w:r w:rsidR="00733439" w:rsidRPr="00733439">
        <w:rPr>
          <w:color w:val="000000" w:themeColor="text1"/>
          <w:lang w:val="cs-CZ"/>
        </w:rPr>
        <w:t>osluchači uslyší</w:t>
      </w:r>
      <w:r w:rsidR="00733439" w:rsidRPr="00BA33D5">
        <w:rPr>
          <w:color w:val="000000" w:themeColor="text1"/>
          <w:lang w:val="cs-CZ"/>
        </w:rPr>
        <w:t xml:space="preserve"> například skladby </w:t>
      </w:r>
      <w:r w:rsidR="00733439" w:rsidRPr="000F5C9A">
        <w:rPr>
          <w:b/>
          <w:color w:val="000000" w:themeColor="text1"/>
          <w:lang w:val="cs-CZ"/>
        </w:rPr>
        <w:t xml:space="preserve">Radima </w:t>
      </w:r>
      <w:proofErr w:type="spellStart"/>
      <w:r w:rsidR="00733439" w:rsidRPr="000F5C9A">
        <w:rPr>
          <w:b/>
          <w:color w:val="000000" w:themeColor="text1"/>
          <w:lang w:val="cs-CZ"/>
        </w:rPr>
        <w:t>Drejsla</w:t>
      </w:r>
      <w:proofErr w:type="spellEnd"/>
      <w:r w:rsidR="00733439" w:rsidRPr="00BA33D5">
        <w:rPr>
          <w:color w:val="000000" w:themeColor="text1"/>
          <w:lang w:val="cs-CZ"/>
        </w:rPr>
        <w:t xml:space="preserve">, </w:t>
      </w:r>
      <w:r w:rsidR="00733439" w:rsidRPr="000F5C9A">
        <w:rPr>
          <w:b/>
          <w:color w:val="000000" w:themeColor="text1"/>
          <w:lang w:val="cs-CZ"/>
        </w:rPr>
        <w:t>Jana Seidla</w:t>
      </w:r>
      <w:r w:rsidR="008D47EE">
        <w:rPr>
          <w:color w:val="000000" w:themeColor="text1"/>
          <w:lang w:val="cs-CZ"/>
        </w:rPr>
        <w:t xml:space="preserve"> (slavný pochod</w:t>
      </w:r>
      <w:r w:rsidR="00733439" w:rsidRPr="00BA33D5">
        <w:rPr>
          <w:color w:val="000000" w:themeColor="text1"/>
          <w:lang w:val="cs-CZ"/>
        </w:rPr>
        <w:t xml:space="preserve"> Kupředu, zpátky ni krok!) nebo </w:t>
      </w:r>
      <w:r w:rsidR="00733439" w:rsidRPr="000F5C9A">
        <w:rPr>
          <w:b/>
          <w:color w:val="000000" w:themeColor="text1"/>
          <w:lang w:val="cs-CZ"/>
        </w:rPr>
        <w:t>Václava Dobiáše</w:t>
      </w:r>
      <w:r w:rsidR="00733439" w:rsidRPr="00BA33D5">
        <w:rPr>
          <w:color w:val="000000" w:themeColor="text1"/>
          <w:lang w:val="cs-CZ"/>
        </w:rPr>
        <w:t xml:space="preserve">. A dále, jako protiklad, kompozice významných českých autorů té doby, kterými byli kupříkladu </w:t>
      </w:r>
      <w:r w:rsidR="00733439" w:rsidRPr="000F5C9A">
        <w:rPr>
          <w:b/>
          <w:color w:val="000000" w:themeColor="text1"/>
          <w:lang w:val="cs-CZ"/>
        </w:rPr>
        <w:t>Miloslav Kabeláč</w:t>
      </w:r>
      <w:r w:rsidR="00733439" w:rsidRPr="00BA33D5">
        <w:rPr>
          <w:color w:val="000000" w:themeColor="text1"/>
          <w:lang w:val="cs-CZ"/>
        </w:rPr>
        <w:t xml:space="preserve">, </w:t>
      </w:r>
      <w:r w:rsidR="00733439" w:rsidRPr="000F5C9A">
        <w:rPr>
          <w:b/>
          <w:color w:val="000000" w:themeColor="text1"/>
          <w:lang w:val="cs-CZ"/>
        </w:rPr>
        <w:t>Klement Slavický</w:t>
      </w:r>
      <w:r w:rsidR="00733439" w:rsidRPr="00BA33D5">
        <w:rPr>
          <w:color w:val="000000" w:themeColor="text1"/>
          <w:lang w:val="cs-CZ"/>
        </w:rPr>
        <w:t xml:space="preserve"> a</w:t>
      </w:r>
      <w:r w:rsidR="007639EA">
        <w:rPr>
          <w:color w:val="000000" w:themeColor="text1"/>
          <w:lang w:val="cs-CZ"/>
        </w:rPr>
        <w:t xml:space="preserve"> v neposlední řadě </w:t>
      </w:r>
      <w:r w:rsidR="00733439" w:rsidRPr="000F5C9A">
        <w:rPr>
          <w:b/>
          <w:color w:val="000000" w:themeColor="text1"/>
          <w:lang w:val="cs-CZ"/>
        </w:rPr>
        <w:t>Bohuslav Martinů</w:t>
      </w:r>
      <w:r w:rsidR="00733439" w:rsidRPr="00BA33D5">
        <w:rPr>
          <w:color w:val="000000" w:themeColor="text1"/>
          <w:lang w:val="cs-CZ"/>
        </w:rPr>
        <w:t xml:space="preserve">. </w:t>
      </w:r>
    </w:p>
    <w:p w:rsidR="00733439" w:rsidRPr="004A3549" w:rsidRDefault="00733439" w:rsidP="004A3549">
      <w:pPr>
        <w:pStyle w:val="Bezmezer"/>
        <w:spacing w:line="276" w:lineRule="auto"/>
        <w:jc w:val="both"/>
        <w:rPr>
          <w:color w:val="000000" w:themeColor="text1"/>
          <w:lang w:val="cs-CZ"/>
        </w:rPr>
      </w:pPr>
      <w:r w:rsidRPr="004A3549">
        <w:rPr>
          <w:i/>
          <w:color w:val="000000" w:themeColor="text1"/>
          <w:lang w:val="cs-CZ"/>
        </w:rPr>
        <w:t>„</w:t>
      </w:r>
      <w:r w:rsidR="00D54728" w:rsidRPr="004A3549">
        <w:rPr>
          <w:i/>
          <w:color w:val="000000" w:themeColor="text1"/>
          <w:lang w:val="cs-CZ"/>
        </w:rPr>
        <w:t>Toto výročí není určeno k oslavám, ale jde o historický milník, který je potřeba zmínit a připomenout,</w:t>
      </w:r>
      <w:r w:rsidRPr="004A3549">
        <w:rPr>
          <w:i/>
          <w:color w:val="000000" w:themeColor="text1"/>
          <w:lang w:val="cs-CZ"/>
        </w:rPr>
        <w:t>“</w:t>
      </w:r>
      <w:r w:rsidRPr="004A3549">
        <w:rPr>
          <w:color w:val="000000" w:themeColor="text1"/>
          <w:lang w:val="cs-CZ"/>
        </w:rPr>
        <w:t xml:space="preserve"> </w:t>
      </w:r>
      <w:r w:rsidR="00BA33D5" w:rsidRPr="004A3549">
        <w:rPr>
          <w:color w:val="000000" w:themeColor="text1"/>
          <w:lang w:val="cs-CZ"/>
        </w:rPr>
        <w:t xml:space="preserve">říká </w:t>
      </w:r>
      <w:r w:rsidRPr="004A3549">
        <w:rPr>
          <w:b/>
          <w:color w:val="000000" w:themeColor="text1"/>
          <w:lang w:val="cs-CZ"/>
        </w:rPr>
        <w:t xml:space="preserve">Lenka </w:t>
      </w:r>
      <w:proofErr w:type="spellStart"/>
      <w:r w:rsidRPr="004A3549">
        <w:rPr>
          <w:b/>
          <w:color w:val="000000" w:themeColor="text1"/>
          <w:lang w:val="cs-CZ"/>
        </w:rPr>
        <w:t>Kavalová</w:t>
      </w:r>
      <w:proofErr w:type="spellEnd"/>
      <w:r w:rsidRPr="004A3549">
        <w:rPr>
          <w:b/>
          <w:color w:val="000000" w:themeColor="text1"/>
          <w:lang w:val="cs-CZ"/>
        </w:rPr>
        <w:t>, ředitelka Plzeňské filharmonie</w:t>
      </w:r>
      <w:r w:rsidRPr="004A3549">
        <w:rPr>
          <w:color w:val="000000" w:themeColor="text1"/>
          <w:lang w:val="cs-CZ"/>
        </w:rPr>
        <w:t>.</w:t>
      </w:r>
    </w:p>
    <w:p w:rsidR="00733439" w:rsidRDefault="00733439" w:rsidP="004A3549">
      <w:pPr>
        <w:pStyle w:val="Bezmezer"/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DA50BC" w:rsidRDefault="0074148B" w:rsidP="00DA50BC">
      <w:pPr>
        <w:pStyle w:val="Normlnweb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Večer </w:t>
      </w:r>
      <w:r w:rsidRPr="00457D2A">
        <w:rPr>
          <w:rFonts w:asciiTheme="minorHAnsi" w:hAnsiTheme="minorHAnsi" w:cstheme="minorBidi"/>
          <w:b/>
          <w:color w:val="000000" w:themeColor="text1"/>
        </w:rPr>
        <w:t xml:space="preserve">Tvůrčí ohlédnutí za Únorem 1948 </w:t>
      </w:r>
      <w:r>
        <w:rPr>
          <w:rFonts w:cstheme="minorHAnsi"/>
        </w:rPr>
        <w:t>orámují a protknou</w:t>
      </w:r>
      <w:r w:rsidRPr="00EF1B4C">
        <w:rPr>
          <w:rFonts w:cstheme="minorHAnsi"/>
        </w:rPr>
        <w:t xml:space="preserve"> vstupy seznam</w:t>
      </w:r>
      <w:r>
        <w:rPr>
          <w:rFonts w:cstheme="minorHAnsi"/>
        </w:rPr>
        <w:t>ující</w:t>
      </w:r>
      <w:r w:rsidRPr="00EF1B4C">
        <w:rPr>
          <w:rFonts w:cstheme="minorHAnsi"/>
        </w:rPr>
        <w:t xml:space="preserve"> posluchače</w:t>
      </w:r>
      <w:r w:rsidR="00DB10F8">
        <w:rPr>
          <w:rFonts w:cstheme="minorHAnsi"/>
        </w:rPr>
        <w:t xml:space="preserve"> s podstatnými fakty vázanými</w:t>
      </w:r>
      <w:r w:rsidRPr="00EF1B4C">
        <w:rPr>
          <w:rFonts w:cstheme="minorHAnsi"/>
        </w:rPr>
        <w:t xml:space="preserve"> k </w:t>
      </w:r>
      <w:r>
        <w:rPr>
          <w:rFonts w:cstheme="minorHAnsi"/>
        </w:rPr>
        <w:t>inkriminovanému</w:t>
      </w:r>
      <w:r w:rsidRPr="00EF1B4C">
        <w:rPr>
          <w:rFonts w:cstheme="minorHAnsi"/>
        </w:rPr>
        <w:t xml:space="preserve"> období</w:t>
      </w:r>
      <w:r w:rsidR="00DB10F8">
        <w:rPr>
          <w:rFonts w:cstheme="minorHAnsi"/>
        </w:rPr>
        <w:t>. Přednášet</w:t>
      </w:r>
      <w:r>
        <w:rPr>
          <w:rFonts w:cstheme="minorHAnsi"/>
        </w:rPr>
        <w:t xml:space="preserve"> budou </w:t>
      </w:r>
      <w:r w:rsidRPr="00EF1B4C">
        <w:rPr>
          <w:rFonts w:cstheme="minorHAnsi"/>
        </w:rPr>
        <w:t>pracovní</w:t>
      </w:r>
      <w:r>
        <w:rPr>
          <w:rFonts w:cstheme="minorHAnsi"/>
        </w:rPr>
        <w:t xml:space="preserve">ci </w:t>
      </w:r>
      <w:r w:rsidRPr="000F5C9A">
        <w:rPr>
          <w:rFonts w:eastAsia="Times New Roman" w:cstheme="minorHAnsi"/>
          <w:b/>
        </w:rPr>
        <w:t>Ústavu pro studium totalitních režimů</w:t>
      </w:r>
      <w:r w:rsidRPr="00EF1B4C">
        <w:rPr>
          <w:rFonts w:cstheme="minorHAnsi"/>
        </w:rPr>
        <w:t>.</w:t>
      </w:r>
      <w:r w:rsidR="00744902">
        <w:rPr>
          <w:rFonts w:cstheme="minorHAnsi"/>
        </w:rPr>
        <w:t xml:space="preserve"> </w:t>
      </w:r>
    </w:p>
    <w:p w:rsidR="00DA50BC" w:rsidRDefault="00744902" w:rsidP="00DA50BC">
      <w:pPr>
        <w:pStyle w:val="Normlnweb"/>
        <w:spacing w:line="276" w:lineRule="auto"/>
        <w:jc w:val="both"/>
        <w:rPr>
          <w:rFonts w:cstheme="minorHAnsi"/>
          <w:i/>
        </w:rPr>
      </w:pPr>
      <w:r w:rsidRPr="00744902">
        <w:rPr>
          <w:rFonts w:cstheme="minorHAnsi"/>
          <w:i/>
        </w:rPr>
        <w:t>„Tato akce n</w:t>
      </w:r>
      <w:r w:rsidR="004A3549">
        <w:rPr>
          <w:rFonts w:cstheme="minorHAnsi"/>
          <w:i/>
        </w:rPr>
        <w:t>avazuje na skvělou spolupráci s </w:t>
      </w:r>
      <w:r w:rsidRPr="00744902">
        <w:rPr>
          <w:rFonts w:cstheme="minorHAnsi"/>
          <w:i/>
        </w:rPr>
        <w:t>plzeňskými koleg</w:t>
      </w:r>
      <w:r w:rsidR="004A3549">
        <w:rPr>
          <w:rFonts w:cstheme="minorHAnsi"/>
          <w:i/>
        </w:rPr>
        <w:t>y před dvěma lety. Teď, v roce ‚osmičkových výročí‘</w:t>
      </w:r>
      <w:r w:rsidRPr="00744902">
        <w:rPr>
          <w:rFonts w:cstheme="minorHAnsi"/>
          <w:i/>
        </w:rPr>
        <w:t>, ta spolupráce bude dokonce dvojnásobná, protože další velký projekt chystáme na podzim k připomenutí mnichovské dohody.</w:t>
      </w:r>
      <w:r w:rsidR="004A3549">
        <w:rPr>
          <w:rFonts w:cstheme="minorHAnsi"/>
          <w:i/>
        </w:rPr>
        <w:t xml:space="preserve"> Musím </w:t>
      </w:r>
      <w:r w:rsidRPr="00744902">
        <w:rPr>
          <w:rFonts w:cstheme="minorHAnsi"/>
          <w:i/>
        </w:rPr>
        <w:t>zdůraznit, že podobná setkání, při kterých symfonické těleso připraví speciáln</w:t>
      </w:r>
      <w:r w:rsidR="004A3549">
        <w:rPr>
          <w:rFonts w:cstheme="minorHAnsi"/>
          <w:i/>
        </w:rPr>
        <w:t xml:space="preserve">í dramaturgii a vznikne koncert </w:t>
      </w:r>
      <w:r w:rsidRPr="00744902">
        <w:rPr>
          <w:rFonts w:cstheme="minorHAnsi"/>
          <w:i/>
        </w:rPr>
        <w:t>proložený publicistickými vstupy a doplněný výtvarnou stylizací, jsou u nás naprostá rarita. </w:t>
      </w:r>
    </w:p>
    <w:p w:rsidR="00DA50BC" w:rsidRDefault="00DA50BC" w:rsidP="00DA50BC">
      <w:pPr>
        <w:pStyle w:val="Normlnweb"/>
        <w:spacing w:line="276" w:lineRule="auto"/>
        <w:jc w:val="both"/>
        <w:rPr>
          <w:rFonts w:cstheme="minorHAnsi"/>
          <w:i/>
        </w:rPr>
      </w:pPr>
    </w:p>
    <w:p w:rsidR="00DA50BC" w:rsidRDefault="00DA50BC" w:rsidP="00DA50BC">
      <w:pPr>
        <w:pStyle w:val="Normlnweb"/>
        <w:spacing w:line="276" w:lineRule="auto"/>
        <w:jc w:val="both"/>
        <w:rPr>
          <w:rFonts w:cstheme="minorHAnsi"/>
          <w:i/>
        </w:rPr>
      </w:pPr>
    </w:p>
    <w:p w:rsidR="00DA50BC" w:rsidRDefault="00DA50BC" w:rsidP="00DA50BC">
      <w:pPr>
        <w:pStyle w:val="Normlnweb"/>
        <w:spacing w:line="276" w:lineRule="auto"/>
        <w:jc w:val="both"/>
        <w:rPr>
          <w:rFonts w:cstheme="minorHAnsi"/>
          <w:i/>
        </w:rPr>
      </w:pPr>
    </w:p>
    <w:p w:rsidR="00DA50BC" w:rsidRDefault="00DA50BC" w:rsidP="00DA50BC">
      <w:pPr>
        <w:pStyle w:val="Normlnweb"/>
        <w:spacing w:line="276" w:lineRule="auto"/>
        <w:jc w:val="both"/>
        <w:rPr>
          <w:rFonts w:cstheme="minorHAnsi"/>
          <w:i/>
        </w:rPr>
      </w:pPr>
    </w:p>
    <w:p w:rsidR="00DA50BC" w:rsidRDefault="00DA50BC" w:rsidP="00DA50BC">
      <w:pPr>
        <w:pStyle w:val="Normlnweb"/>
        <w:spacing w:line="276" w:lineRule="auto"/>
        <w:jc w:val="both"/>
        <w:rPr>
          <w:rFonts w:cstheme="minorHAnsi"/>
          <w:i/>
        </w:rPr>
      </w:pPr>
    </w:p>
    <w:p w:rsidR="00DA50BC" w:rsidRDefault="00DA50BC" w:rsidP="00DA50BC">
      <w:pPr>
        <w:pStyle w:val="Normlnweb"/>
        <w:spacing w:line="276" w:lineRule="auto"/>
        <w:jc w:val="both"/>
        <w:rPr>
          <w:rFonts w:cstheme="minorHAnsi"/>
          <w:i/>
        </w:rPr>
      </w:pPr>
    </w:p>
    <w:p w:rsidR="00DA50BC" w:rsidRDefault="00DA50BC" w:rsidP="00DA50BC">
      <w:pPr>
        <w:pStyle w:val="Normlnweb"/>
        <w:spacing w:line="276" w:lineRule="auto"/>
        <w:jc w:val="both"/>
        <w:rPr>
          <w:rFonts w:cstheme="minorHAnsi"/>
          <w:i/>
        </w:rPr>
      </w:pPr>
    </w:p>
    <w:p w:rsidR="00DA50BC" w:rsidRDefault="00DA50BC" w:rsidP="00DA50BC">
      <w:pPr>
        <w:pStyle w:val="Normlnweb"/>
        <w:spacing w:line="276" w:lineRule="auto"/>
        <w:jc w:val="both"/>
        <w:rPr>
          <w:rFonts w:cstheme="minorHAnsi"/>
          <w:i/>
        </w:rPr>
      </w:pPr>
    </w:p>
    <w:p w:rsidR="00744902" w:rsidRPr="00DA50BC" w:rsidRDefault="00744902" w:rsidP="00DA50BC">
      <w:pPr>
        <w:pStyle w:val="Normlnweb"/>
        <w:spacing w:line="276" w:lineRule="auto"/>
        <w:jc w:val="both"/>
        <w:rPr>
          <w:rFonts w:cstheme="minorHAnsi"/>
          <w:i/>
        </w:rPr>
      </w:pPr>
      <w:r w:rsidRPr="00744902">
        <w:rPr>
          <w:rFonts w:cstheme="minorHAnsi"/>
          <w:i/>
        </w:rPr>
        <w:t>Zejména když se jedná o citlivé politické téma! Obdivuji, že v Plzni se toho nezalekli, a naopak to energicky podporují,"</w:t>
      </w:r>
      <w:r>
        <w:rPr>
          <w:rFonts w:cstheme="minorHAnsi"/>
        </w:rPr>
        <w:t xml:space="preserve"> říká </w:t>
      </w:r>
      <w:r w:rsidRPr="00744902">
        <w:rPr>
          <w:rFonts w:cstheme="minorHAnsi"/>
          <w:b/>
        </w:rPr>
        <w:t xml:space="preserve">Zdeněk </w:t>
      </w:r>
      <w:proofErr w:type="spellStart"/>
      <w:r w:rsidRPr="00744902">
        <w:rPr>
          <w:rFonts w:cstheme="minorHAnsi"/>
          <w:b/>
        </w:rPr>
        <w:t>Hazdra</w:t>
      </w:r>
      <w:proofErr w:type="spellEnd"/>
      <w:r w:rsidRPr="00744902">
        <w:rPr>
          <w:rFonts w:cstheme="minorHAnsi"/>
          <w:b/>
        </w:rPr>
        <w:t>, ředitel Ústavu pro studium totalitních režimů</w:t>
      </w:r>
      <w:r>
        <w:rPr>
          <w:rFonts w:cstheme="minorHAnsi"/>
        </w:rPr>
        <w:t>.</w:t>
      </w:r>
    </w:p>
    <w:p w:rsidR="00DF1497" w:rsidRPr="00315A29" w:rsidRDefault="00DF1497" w:rsidP="004A3549">
      <w:pPr>
        <w:spacing w:line="276" w:lineRule="auto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:rsidR="00457D2A" w:rsidRPr="0074148B" w:rsidRDefault="00733439" w:rsidP="00DA50BC">
      <w:pPr>
        <w:spacing w:line="276" w:lineRule="auto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57D2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Budovu </w:t>
      </w:r>
      <w:r w:rsidR="00457D2A" w:rsidRPr="00457D2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Fakulty designu a umění Ladislava </w:t>
      </w:r>
      <w:proofErr w:type="spellStart"/>
      <w:r w:rsidR="00457D2A" w:rsidRPr="00457D2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Sutnara</w:t>
      </w:r>
      <w:proofErr w:type="spellEnd"/>
      <w:r w:rsidR="00175D0D">
        <w:rPr>
          <w:rFonts w:asciiTheme="minorHAnsi" w:hAnsiTheme="minorHAnsi" w:cstheme="minorBidi"/>
          <w:color w:val="000000" w:themeColor="text1"/>
          <w:sz w:val="24"/>
          <w:szCs w:val="24"/>
        </w:rPr>
        <w:t>, kde se bude hudebně-</w:t>
      </w:r>
      <w:r w:rsidR="00D54728">
        <w:rPr>
          <w:rFonts w:asciiTheme="minorHAnsi" w:hAnsiTheme="minorHAnsi" w:cstheme="minorBidi"/>
          <w:color w:val="000000" w:themeColor="text1"/>
          <w:sz w:val="24"/>
          <w:szCs w:val="24"/>
        </w:rPr>
        <w:t>literární pořad</w:t>
      </w:r>
      <w:r w:rsidR="00457D2A" w:rsidRPr="00457D2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odehrávat, </w:t>
      </w:r>
      <w:r w:rsidRPr="00457D2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promění instalace studentů v jedinečné a působivé memento. </w:t>
      </w:r>
      <w:r w:rsidR="00457D2A" w:rsidRPr="00457D2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Hudební produkci rozzáří </w:t>
      </w:r>
      <w:r w:rsidR="00376779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světelná instalace Jana Morávka a </w:t>
      </w:r>
      <w:r w:rsidR="00457D2A" w:rsidRPr="00457D2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Lukáše Kellnera</w:t>
      </w:r>
      <w:r w:rsidR="00457D2A" w:rsidRPr="00457D2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provozujících na FDULS studio </w:t>
      </w:r>
      <w:proofErr w:type="spellStart"/>
      <w:r w:rsidR="00457D2A" w:rsidRPr="00457D2A">
        <w:rPr>
          <w:rFonts w:asciiTheme="minorHAnsi" w:hAnsiTheme="minorHAnsi" w:cstheme="minorBidi"/>
          <w:color w:val="000000" w:themeColor="text1"/>
          <w:sz w:val="24"/>
          <w:szCs w:val="24"/>
        </w:rPr>
        <w:t>Multilab</w:t>
      </w:r>
      <w:proofErr w:type="spellEnd"/>
      <w:r w:rsidR="00457D2A" w:rsidRPr="00457D2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Svoji koncepci popisují následovně: </w:t>
      </w:r>
      <w:r w:rsidR="00457D2A" w:rsidRPr="00457D2A">
        <w:rPr>
          <w:rFonts w:asciiTheme="minorHAnsi" w:hAnsiTheme="minorHAnsi" w:cstheme="minorBidi"/>
          <w:i/>
          <w:color w:val="000000" w:themeColor="text1"/>
          <w:sz w:val="24"/>
          <w:szCs w:val="24"/>
        </w:rPr>
        <w:t>„Bude se jednat o projekci do obrovské vývěvami nafukované bubliny. Bublinu metaforicky chápeme jako totalitní tvar, který se rozpíná do prostoru a pohlcuje každou jeho část. Vyzařované světlo zároveň přitahuje pozorovatele, kteří se dostávají do gravitačního pole bubliny a stávají se její součástí.</w:t>
      </w:r>
      <w:r w:rsidR="0074148B">
        <w:rPr>
          <w:rFonts w:asciiTheme="minorHAnsi" w:hAnsiTheme="minorHAnsi" w:cstheme="minorBidi"/>
          <w:i/>
          <w:color w:val="000000" w:themeColor="text1"/>
          <w:sz w:val="24"/>
          <w:szCs w:val="24"/>
        </w:rPr>
        <w:t>“</w:t>
      </w:r>
      <w:r w:rsidR="00457D2A" w:rsidRPr="00457D2A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</w:t>
      </w:r>
    </w:p>
    <w:p w:rsidR="004A3549" w:rsidRDefault="004A3549" w:rsidP="004A3549">
      <w:pPr>
        <w:pStyle w:val="Zkladntext"/>
        <w:spacing w:line="276" w:lineRule="auto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184031" w:rsidRDefault="00184031" w:rsidP="00184031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„Je zcela určitě dobré, připomínat si i neslavná období minulosti. Únor 1948 je dokonalým příkladem toho, jak rychle je možné ztratit čerstvě nabytou svobodu,“</w:t>
      </w: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dodává </w:t>
      </w:r>
      <w:r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profesor Jiří Beránek</w:t>
      </w: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, pod jehož vedením jedinečná instalace, zahrnující díla studentů všech ateliérů školy, vzniká.</w:t>
      </w:r>
    </w:p>
    <w:p w:rsidR="004A3549" w:rsidRDefault="004A3549" w:rsidP="004A3549">
      <w:pPr>
        <w:pStyle w:val="Zkladntext"/>
        <w:spacing w:line="276" w:lineRule="auto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196C03" w:rsidRDefault="008F3FBE" w:rsidP="004A3549">
      <w:pPr>
        <w:pStyle w:val="Zkladntext"/>
        <w:spacing w:line="276" w:lineRule="auto"/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</w:pPr>
      <w:r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„Připomínáme si rok 1948, kdy v naší zemi se chopila moci ideologie, které ve světě padlo za oběť cca 90 000 000 lidí. Jen v našem </w:t>
      </w:r>
      <w:r w:rsidR="00047955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státě </w:t>
      </w:r>
      <w:r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bylo pop</w:t>
      </w:r>
      <w:r w:rsidR="00FE604A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raveno z politických důvodů cca</w:t>
      </w:r>
      <w:r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 280 os</w:t>
      </w:r>
      <w:r w:rsidR="00771E96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ob, zastřeleno na hranicích cca</w:t>
      </w:r>
      <w:r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 374 osob, ze</w:t>
      </w:r>
      <w:r w:rsidR="00DA50BC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mřelo ve vězeních a lágrech cca</w:t>
      </w:r>
      <w:r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 4500 – 7000 osob, z</w:t>
      </w:r>
      <w:r w:rsidR="00D92039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 </w:t>
      </w:r>
      <w:r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politic</w:t>
      </w:r>
      <w:r w:rsidR="00DA50BC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kých důvodů odsouzeno v ČSR cca 250 000 osob, emigrovalo cca 200 000 – 300 </w:t>
      </w:r>
      <w:r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000 osob. Hluboce se každého z nás dotýká utrpení a strádání jiného člověka. Ale tisíce a miliony zmařených životů se stávají abstraktními čísly. Společenská katastrofa byla tak gigantická, že její důsledky nedokážeme dohlédnout,“</w:t>
      </w:r>
      <w:r w:rsidRPr="008F3FBE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m</w:t>
      </w:r>
      <w:r w:rsidRPr="008F3FBE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íní </w:t>
      </w:r>
      <w:r w:rsidRPr="008F3FBE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děkan FDU</w:t>
      </w:r>
      <w:r w:rsidR="004A3549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LS</w:t>
      </w:r>
      <w:r w:rsidRPr="008F3FBE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 xml:space="preserve"> Josef </w:t>
      </w:r>
      <w:proofErr w:type="spellStart"/>
      <w:r w:rsidRPr="008F3FBE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Mištera</w:t>
      </w:r>
      <w:proofErr w:type="spellEnd"/>
      <w:r w:rsidRPr="008F3FBE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a pokračuje: </w:t>
      </w:r>
      <w:r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„</w:t>
      </w:r>
      <w:hyperlink r:id="rId7" w:tooltip="Zákon o protiprávnosti komunistického režimu a o odporu proti němu" w:history="1">
        <w:r w:rsidRPr="008F3FBE">
          <w:rPr>
            <w:rFonts w:asciiTheme="minorHAnsi" w:eastAsiaTheme="minorHAnsi" w:hAnsiTheme="minorHAnsi" w:cstheme="minorBidi"/>
            <w:b w:val="0"/>
            <w:bCs w:val="0"/>
            <w:i/>
            <w:color w:val="000000" w:themeColor="text1"/>
            <w:sz w:val="24"/>
            <w:szCs w:val="24"/>
          </w:rPr>
          <w:t>Zákon o protiprávnosti komunistického režimu a o odporu proti němu</w:t>
        </w:r>
      </w:hyperlink>
      <w:r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 prohlásil komunistický režim za zločinný, nelegitimní a zavrženíhodný. Stačí to? Domnívám se, že ne!</w:t>
      </w:r>
      <w:r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 </w:t>
      </w:r>
    </w:p>
    <w:p w:rsidR="008F3FBE" w:rsidRPr="008F3FBE" w:rsidRDefault="00196C03" w:rsidP="004A3549">
      <w:pPr>
        <w:pStyle w:val="Zkladntext"/>
        <w:spacing w:line="276" w:lineRule="auto"/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Se zločiny německého </w:t>
      </w:r>
      <w:r w:rsidR="00007482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nacionálního </w:t>
      </w:r>
      <w:r w:rsidR="008F3FBE"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socialismu se vypořádal Norimberský </w:t>
      </w:r>
      <w:r w:rsidR="00007482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soud, který zřetelně jednou </w:t>
      </w:r>
      <w:r w:rsidR="00D92039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 xml:space="preserve">provždy </w:t>
      </w:r>
      <w:r w:rsidR="008F3FBE"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postavil zlo na pranýř. My jsme to</w:t>
      </w:r>
      <w:r w:rsidR="00315A29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u</w:t>
      </w:r>
      <w:r w:rsidR="008F3FBE" w:rsidRPr="008F3FBE">
        <w:rPr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4"/>
          <w:szCs w:val="24"/>
        </w:rPr>
        <w:t>to cestou nešli. Neodsoudili jsme a nepotrestali zlo, které naši zemi 40 let devastovalo. Tím jsme umožnili jeho banalizaci, relativizaci a připravili cestu k jeho návratu. Proto se naše fakulta angažuje v tomto projektu.“</w:t>
      </w:r>
    </w:p>
    <w:p w:rsidR="004A3549" w:rsidRDefault="004A3549" w:rsidP="004A3549">
      <w:pPr>
        <w:pStyle w:val="Zkladntext"/>
        <w:spacing w:line="276" w:lineRule="auto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DA50BC" w:rsidRDefault="00DA50BC" w:rsidP="00CB3F4D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DA50BC" w:rsidRDefault="00DA50BC" w:rsidP="00CB3F4D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DA50BC" w:rsidRDefault="00DA50BC" w:rsidP="00CB3F4D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DA50BC" w:rsidRDefault="00DA50BC" w:rsidP="00CB3F4D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DA50BC" w:rsidRDefault="00DA50BC" w:rsidP="00CB3F4D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DA50BC" w:rsidRDefault="00DA50BC" w:rsidP="00CB3F4D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DA50BC" w:rsidRDefault="00DA50BC" w:rsidP="00CB3F4D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CB3F4D" w:rsidRPr="00CB3F4D" w:rsidRDefault="00A031B4" w:rsidP="00CB3F4D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Hudebně-</w:t>
      </w:r>
      <w:r w:rsidR="00D54728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literární pořad</w:t>
      </w:r>
      <w:r w:rsidR="00CB3F4D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CB3F4D" w:rsidRPr="00CB3F4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Tvůrčí ohlédnutí za Únorem 1948 aneb Čelem k masám?</w:t>
      </w:r>
      <w:r w:rsidR="00CB3F4D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proofErr w:type="gramStart"/>
      <w:r w:rsid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j</w:t>
      </w:r>
      <w:r w:rsidR="00CB3F4D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e</w:t>
      </w:r>
      <w:proofErr w:type="gramEnd"/>
      <w:r w:rsidR="00CB3F4D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jednou</w:t>
      </w:r>
      <w:r w:rsidR="00CB3F4D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z </w:t>
      </w:r>
      <w:r w:rsidR="001B2BC3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akcí</w:t>
      </w:r>
      <w:r w:rsidR="00CB3F4D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projektu </w:t>
      </w:r>
      <w:r w:rsidR="00CB3F4D" w:rsidRPr="00CB3F4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 2018</w:t>
      </w:r>
      <w:r w:rsidR="001B2BC3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, který</w:t>
      </w:r>
      <w:r w:rsidR="00CB3F4D" w:rsidRP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1B2BC3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p</w:t>
      </w:r>
      <w:r w:rsid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od titulem </w:t>
      </w:r>
      <w:r w:rsidR="00CB3F4D" w:rsidRPr="00CB3F4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Kde domov můj</w:t>
      </w:r>
      <w:r w:rsid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připomíná po celý rok 2018 s</w:t>
      </w:r>
      <w:r w:rsidR="0016655F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té v</w:t>
      </w:r>
      <w:r w:rsidR="001B2BC3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ýročí vzniku republiky.</w:t>
      </w:r>
      <w:r w:rsidR="0016655F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1B2BC3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S</w:t>
      </w:r>
      <w:r w:rsid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vé síly při jeho organizaci spojily </w:t>
      </w:r>
      <w:r w:rsidR="00CB3F4D" w:rsidRPr="0016655F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město Plzeň</w:t>
      </w:r>
      <w:r w:rsid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r w:rsidR="00CB3F4D" w:rsidRPr="0016655F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Plzeňský kraj</w:t>
      </w:r>
      <w:r w:rsidR="00CB3F4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.</w:t>
      </w:r>
    </w:p>
    <w:p w:rsidR="004A3549" w:rsidRDefault="004A3549" w:rsidP="00733439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16655F" w:rsidRDefault="0016655F" w:rsidP="00733439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Více informací k jednotlivým akcím najdete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na</w:t>
      </w:r>
      <w:proofErr w:type="gramEnd"/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: </w:t>
      </w:r>
    </w:p>
    <w:p w:rsidR="00CB3F4D" w:rsidRPr="00457D2A" w:rsidRDefault="00A55BFC" w:rsidP="00733439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hyperlink r:id="rId8" w:history="1">
        <w:r w:rsidR="0016655F" w:rsidRPr="00962381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4"/>
            <w:szCs w:val="24"/>
          </w:rPr>
          <w:t>https://akce.plzen.eu/2018_plzen-2018</w:t>
        </w:r>
      </w:hyperlink>
      <w:r w:rsidR="0016655F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733439" w:rsidRDefault="00733439" w:rsidP="00733439">
      <w:pPr>
        <w:pStyle w:val="Zkladntext"/>
        <w:rPr>
          <w:rFonts w:asciiTheme="minorHAnsi" w:eastAsiaTheme="minorHAnsi" w:hAnsiTheme="minorHAnsi" w:cstheme="minorBidi"/>
          <w:b w:val="0"/>
          <w:bCs w:val="0"/>
          <w:sz w:val="22"/>
        </w:rPr>
      </w:pPr>
    </w:p>
    <w:p w:rsidR="00733439" w:rsidRPr="0074148B" w:rsidRDefault="00733439" w:rsidP="00733439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74148B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Vstupenky</w:t>
      </w:r>
      <w:r w:rsidRPr="0074148B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na </w:t>
      </w:r>
      <w:r w:rsidRPr="0074148B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Tvůrčí ohlédnutí za Únorem 1948</w:t>
      </w:r>
      <w:r w:rsidRPr="0074148B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lze zakoupit </w:t>
      </w:r>
      <w:r w:rsidR="008F303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prostřednictvím:</w:t>
      </w:r>
      <w:r w:rsidR="00096E86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hyperlink r:id="rId9" w:history="1">
        <w:r w:rsidR="008F303D" w:rsidRPr="00962381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4"/>
            <w:szCs w:val="24"/>
          </w:rPr>
          <w:t>www.plzenskavstupenka.cz</w:t>
        </w:r>
      </w:hyperlink>
      <w:r w:rsidR="008F303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8F303D" w:rsidRDefault="008F303D" w:rsidP="00733439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Cena je 290 Kč, slevy pro abonenty Plzeňské filharmonie, seniory 65+, d</w:t>
      </w:r>
      <w:r w:rsidRPr="008F303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rž</w:t>
      </w: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itele</w:t>
      </w:r>
      <w:r w:rsidRPr="008F303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průkazů ZTP a ZTP/P, studenty 15 – 26 </w:t>
      </w:r>
      <w: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let a děti do 14 let.</w:t>
      </w:r>
    </w:p>
    <w:p w:rsidR="00CB3F4D" w:rsidRDefault="00CB3F4D" w:rsidP="00733439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CB3F4D" w:rsidRDefault="00CB3F4D" w:rsidP="00733439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733439" w:rsidRPr="0074148B" w:rsidRDefault="00733439" w:rsidP="00733439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74148B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Kontakt</w:t>
      </w:r>
    </w:p>
    <w:p w:rsidR="003E5B21" w:rsidRPr="0074148B" w:rsidRDefault="003E5B21" w:rsidP="003E5B21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:rsidR="003E5B21" w:rsidRPr="0074148B" w:rsidRDefault="003E5B21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>Daniela Vítová</w:t>
      </w:r>
    </w:p>
    <w:p w:rsidR="003E5B21" w:rsidRPr="0074148B" w:rsidRDefault="003E5B21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>tiskový servis</w:t>
      </w:r>
    </w:p>
    <w:p w:rsidR="003E5B21" w:rsidRPr="0074148B" w:rsidRDefault="003E5B21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>mobil: 603 736 159</w:t>
      </w:r>
    </w:p>
    <w:p w:rsidR="003E5B21" w:rsidRDefault="003E5B21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414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e-mail: </w:t>
      </w:r>
      <w:hyperlink r:id="rId10" w:history="1">
        <w:r w:rsidRPr="0074148B">
          <w:rPr>
            <w:rFonts w:asciiTheme="minorHAnsi" w:hAnsiTheme="minorHAnsi" w:cstheme="minorBidi"/>
            <w:color w:val="000000" w:themeColor="text1"/>
            <w:sz w:val="24"/>
            <w:szCs w:val="24"/>
          </w:rPr>
          <w:t>d.vitova@volny.cz</w:t>
        </w:r>
      </w:hyperlink>
    </w:p>
    <w:sectPr w:rsidR="003E5B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00" w:rsidRDefault="009E5700" w:rsidP="003E5B21">
      <w:r>
        <w:separator/>
      </w:r>
    </w:p>
  </w:endnote>
  <w:endnote w:type="continuationSeparator" w:id="0">
    <w:p w:rsidR="009E5700" w:rsidRDefault="009E5700" w:rsidP="003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7E" w:rsidRDefault="0004735E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36F95E7" wp14:editId="2AD68E45">
          <wp:simplePos x="0" y="0"/>
          <wp:positionH relativeFrom="column">
            <wp:posOffset>3091180</wp:posOffset>
          </wp:positionH>
          <wp:positionV relativeFrom="paragraph">
            <wp:posOffset>-651510</wp:posOffset>
          </wp:positionV>
          <wp:extent cx="2238375" cy="514350"/>
          <wp:effectExtent l="0" t="0" r="9525" b="0"/>
          <wp:wrapTight wrapText="bothSides">
            <wp:wrapPolygon edited="0">
              <wp:start x="0" y="0"/>
              <wp:lineTo x="0" y="20800"/>
              <wp:lineTo x="21508" y="20800"/>
              <wp:lineTo x="21508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9725DEF" wp14:editId="038A4D3B">
          <wp:simplePos x="0" y="0"/>
          <wp:positionH relativeFrom="column">
            <wp:posOffset>576580</wp:posOffset>
          </wp:positionH>
          <wp:positionV relativeFrom="paragraph">
            <wp:posOffset>-775335</wp:posOffset>
          </wp:positionV>
          <wp:extent cx="2447925" cy="638175"/>
          <wp:effectExtent l="0" t="0" r="9525" b="9525"/>
          <wp:wrapTight wrapText="bothSides">
            <wp:wrapPolygon edited="0">
              <wp:start x="0" y="0"/>
              <wp:lineTo x="0" y="21278"/>
              <wp:lineTo x="21516" y="21278"/>
              <wp:lineTo x="21516" y="0"/>
              <wp:lineTo x="0" y="0"/>
            </wp:wrapPolygon>
          </wp:wrapTight>
          <wp:docPr id="30" name="Obrázek 30" descr="C:\Users\kubalovaz\Desktop\2018\WEB_2018\logo Plzeňský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ubalovaz\Desktop\2018\WEB_2018\logo Plzeňský kra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BC174C5" wp14:editId="77A9AD70">
          <wp:simplePos x="0" y="0"/>
          <wp:positionH relativeFrom="column">
            <wp:posOffset>1343660</wp:posOffset>
          </wp:positionH>
          <wp:positionV relativeFrom="paragraph">
            <wp:posOffset>-1584960</wp:posOffset>
          </wp:positionV>
          <wp:extent cx="3209925" cy="506730"/>
          <wp:effectExtent l="0" t="0" r="9525" b="7620"/>
          <wp:wrapTight wrapText="bothSides">
            <wp:wrapPolygon edited="0">
              <wp:start x="6666" y="0"/>
              <wp:lineTo x="0" y="4060"/>
              <wp:lineTo x="0" y="17053"/>
              <wp:lineTo x="6666" y="21113"/>
              <wp:lineTo x="16793" y="21113"/>
              <wp:lineTo x="21536" y="21113"/>
              <wp:lineTo x="21536" y="3248"/>
              <wp:lineTo x="16793" y="0"/>
              <wp:lineTo x="6666" y="0"/>
            </wp:wrapPolygon>
          </wp:wrapTight>
          <wp:docPr id="29" name="Obrázek 29" descr="C:\Users\kubalovaz\Desktop\2018\WEB_2018\Plzen_KdeDomovMuj_logo_B_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kubalovaz\Desktop\2018\WEB_2018\Plzen_KdeDomovMuj_logo_B_pozitiv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C7E">
      <w:ptab w:relativeTo="margin" w:alignment="center" w:leader="none"/>
    </w:r>
    <w:r w:rsidR="00436C7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00" w:rsidRDefault="009E5700" w:rsidP="003E5B21">
      <w:r>
        <w:separator/>
      </w:r>
    </w:p>
  </w:footnote>
  <w:footnote w:type="continuationSeparator" w:id="0">
    <w:p w:rsidR="009E5700" w:rsidRDefault="009E5700" w:rsidP="003E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25" w:rsidRDefault="00733351" w:rsidP="003E5B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839D1B" wp14:editId="142EDD1E">
          <wp:simplePos x="0" y="0"/>
          <wp:positionH relativeFrom="column">
            <wp:posOffset>2186305</wp:posOffset>
          </wp:positionH>
          <wp:positionV relativeFrom="paragraph">
            <wp:posOffset>131445</wp:posOffset>
          </wp:positionV>
          <wp:extent cx="2352675" cy="1113155"/>
          <wp:effectExtent l="0" t="0" r="9525" b="0"/>
          <wp:wrapTight wrapText="bothSides">
            <wp:wrapPolygon edited="0">
              <wp:start x="0" y="0"/>
              <wp:lineTo x="0" y="21070"/>
              <wp:lineTo x="21513" y="21070"/>
              <wp:lineTo x="21513" y="0"/>
              <wp:lineTo x="0" y="0"/>
            </wp:wrapPolygon>
          </wp:wrapTight>
          <wp:docPr id="31" name="Obrázek 31" descr="C:\Users\kubalovaz\Desktop\2018\TK_podklady\PF_r._1948\FDULS_loga\logoFDU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ubalovaz\Desktop\2018\TK_podklady\PF_r._1948\FDULS_loga\logoFDU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D25">
      <w:rPr>
        <w:noProof/>
        <w:color w:val="0000FF"/>
        <w:lang w:eastAsia="cs-CZ"/>
      </w:rPr>
      <w:drawing>
        <wp:anchor distT="0" distB="0" distL="114300" distR="114300" simplePos="0" relativeHeight="251658240" behindDoc="1" locked="0" layoutInCell="1" allowOverlap="1" wp14:anchorId="4BFA6866" wp14:editId="6083EF63">
          <wp:simplePos x="0" y="0"/>
          <wp:positionH relativeFrom="column">
            <wp:posOffset>4367530</wp:posOffset>
          </wp:positionH>
          <wp:positionV relativeFrom="paragraph">
            <wp:posOffset>-466725</wp:posOffset>
          </wp:positionV>
          <wp:extent cx="2230755" cy="1619250"/>
          <wp:effectExtent l="0" t="0" r="0" b="0"/>
          <wp:wrapTight wrapText="bothSides">
            <wp:wrapPolygon edited="0">
              <wp:start x="0" y="0"/>
              <wp:lineTo x="0" y="21346"/>
              <wp:lineTo x="21397" y="21346"/>
              <wp:lineTo x="21397" y="0"/>
              <wp:lineTo x="0" y="0"/>
            </wp:wrapPolygon>
          </wp:wrapTight>
          <wp:docPr id="1" name="Obrázek 1" descr="Výsledek obrázku pro plzeňská filharmonie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plzeňská filharmonie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4AF">
      <w:tab/>
    </w:r>
  </w:p>
  <w:p w:rsidR="007D3D25" w:rsidRDefault="007D3D25" w:rsidP="003E5B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FF69B11" wp14:editId="22A7982B">
          <wp:simplePos x="0" y="0"/>
          <wp:positionH relativeFrom="column">
            <wp:posOffset>-680720</wp:posOffset>
          </wp:positionH>
          <wp:positionV relativeFrom="paragraph">
            <wp:posOffset>8255</wp:posOffset>
          </wp:positionV>
          <wp:extent cx="2834005" cy="847725"/>
          <wp:effectExtent l="0" t="0" r="4445" b="9525"/>
          <wp:wrapTight wrapText="bothSides">
            <wp:wrapPolygon edited="0">
              <wp:start x="0" y="0"/>
              <wp:lineTo x="0" y="21357"/>
              <wp:lineTo x="21489" y="21357"/>
              <wp:lineTo x="21489" y="0"/>
              <wp:lineTo x="0" y="0"/>
            </wp:wrapPolygon>
          </wp:wrapTight>
          <wp:docPr id="5" name="Obrázek 5" descr="C:\Users\kubalovaz\Desktop\logo_u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balovaz\Desktop\logo_ust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D25" w:rsidRDefault="007D3D25" w:rsidP="003E5B21">
    <w:pPr>
      <w:pStyle w:val="Zhlav"/>
    </w:pPr>
  </w:p>
  <w:p w:rsidR="007D3D25" w:rsidRDefault="007D3D25" w:rsidP="003E5B21">
    <w:pPr>
      <w:pStyle w:val="Zhlav"/>
    </w:pPr>
  </w:p>
  <w:p w:rsidR="007D3D25" w:rsidRDefault="007D3D25" w:rsidP="003E5B21">
    <w:pPr>
      <w:pStyle w:val="Zhlav"/>
    </w:pPr>
  </w:p>
  <w:p w:rsidR="007D3D25" w:rsidRDefault="007D3D25" w:rsidP="003E5B21">
    <w:pPr>
      <w:pStyle w:val="Zhlav"/>
    </w:pPr>
  </w:p>
  <w:p w:rsidR="003E5B21" w:rsidRDefault="00E154AF" w:rsidP="003E5B21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8"/>
    <w:rsid w:val="00007482"/>
    <w:rsid w:val="00013B82"/>
    <w:rsid w:val="0004735E"/>
    <w:rsid w:val="00047955"/>
    <w:rsid w:val="00055113"/>
    <w:rsid w:val="000704AC"/>
    <w:rsid w:val="00096E86"/>
    <w:rsid w:val="000C3E3C"/>
    <w:rsid w:val="000D6302"/>
    <w:rsid w:val="000F5C9A"/>
    <w:rsid w:val="0015269D"/>
    <w:rsid w:val="0016655F"/>
    <w:rsid w:val="00175D0D"/>
    <w:rsid w:val="00184031"/>
    <w:rsid w:val="00196C03"/>
    <w:rsid w:val="001B2BC3"/>
    <w:rsid w:val="001E7F86"/>
    <w:rsid w:val="00203558"/>
    <w:rsid w:val="00217A82"/>
    <w:rsid w:val="00281892"/>
    <w:rsid w:val="00295744"/>
    <w:rsid w:val="0030343A"/>
    <w:rsid w:val="003123A2"/>
    <w:rsid w:val="00315A29"/>
    <w:rsid w:val="003748E7"/>
    <w:rsid w:val="00376779"/>
    <w:rsid w:val="003D103C"/>
    <w:rsid w:val="003E5B21"/>
    <w:rsid w:val="003F4054"/>
    <w:rsid w:val="00436C7E"/>
    <w:rsid w:val="004546D4"/>
    <w:rsid w:val="00457D2A"/>
    <w:rsid w:val="00490618"/>
    <w:rsid w:val="00496E67"/>
    <w:rsid w:val="004A3549"/>
    <w:rsid w:val="004E126F"/>
    <w:rsid w:val="005857BA"/>
    <w:rsid w:val="006B3DF4"/>
    <w:rsid w:val="006F0216"/>
    <w:rsid w:val="00733351"/>
    <w:rsid w:val="00733439"/>
    <w:rsid w:val="0074148B"/>
    <w:rsid w:val="00744902"/>
    <w:rsid w:val="00762550"/>
    <w:rsid w:val="007639EA"/>
    <w:rsid w:val="00771E96"/>
    <w:rsid w:val="007803BB"/>
    <w:rsid w:val="007D3D25"/>
    <w:rsid w:val="007D7039"/>
    <w:rsid w:val="007F5D9F"/>
    <w:rsid w:val="00800D8C"/>
    <w:rsid w:val="008D47EE"/>
    <w:rsid w:val="008F303D"/>
    <w:rsid w:val="008F3FBE"/>
    <w:rsid w:val="00990428"/>
    <w:rsid w:val="009B35FA"/>
    <w:rsid w:val="009E5700"/>
    <w:rsid w:val="00A031B4"/>
    <w:rsid w:val="00A55BFC"/>
    <w:rsid w:val="00A91F23"/>
    <w:rsid w:val="00AB4360"/>
    <w:rsid w:val="00AC235B"/>
    <w:rsid w:val="00B31109"/>
    <w:rsid w:val="00BA33D5"/>
    <w:rsid w:val="00C37035"/>
    <w:rsid w:val="00C80C84"/>
    <w:rsid w:val="00CB3F4D"/>
    <w:rsid w:val="00D435F4"/>
    <w:rsid w:val="00D43AA6"/>
    <w:rsid w:val="00D54728"/>
    <w:rsid w:val="00D618E1"/>
    <w:rsid w:val="00D92039"/>
    <w:rsid w:val="00D948E0"/>
    <w:rsid w:val="00DA50BC"/>
    <w:rsid w:val="00DB10F8"/>
    <w:rsid w:val="00DF1497"/>
    <w:rsid w:val="00E154AF"/>
    <w:rsid w:val="00E159F0"/>
    <w:rsid w:val="00E94377"/>
    <w:rsid w:val="00ED587D"/>
    <w:rsid w:val="00F57FC1"/>
    <w:rsid w:val="00FE604A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D103C"/>
    <w:pPr>
      <w:spacing w:after="0" w:line="240" w:lineRule="auto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733439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733439"/>
    <w:rPr>
      <w:rFonts w:ascii="Century Gothic" w:eastAsia="Calibri" w:hAnsi="Century Gothic" w:cs="Calibri"/>
      <w:b/>
      <w:bCs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3343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3439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744902"/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F3F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D103C"/>
    <w:pPr>
      <w:spacing w:after="0" w:line="240" w:lineRule="auto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733439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733439"/>
    <w:rPr>
      <w:rFonts w:ascii="Century Gothic" w:eastAsia="Calibri" w:hAnsi="Century Gothic" w:cs="Calibri"/>
      <w:b/>
      <w:bCs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3343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3439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744902"/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F3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ce.plzen.eu/2018_plzen-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Z%C3%A1kon_o_protipr%C3%A1vnosti_komunistick%C3%A9ho_re%C5%BEimu_a_o_odporu_proti_n%C4%9Bm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.vitova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zenskavstupenk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z/url?sa=i&amp;rct=j&amp;q=&amp;esrc=s&amp;source=images&amp;cd=&amp;cad=rja&amp;uact=8&amp;ved=0ahUKEwjhj9CM4obZAhUJblAKHeQiB3oQjRwIBw&amp;url=http://www.nadryby.cz/udalosti-v-obci/kam-za-kulturou/?ftshow%3D3&amp;psig=AOvVaw3hpC4imNEGOPcjrY-LmJq5&amp;ust=1517644896925477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Pecuch Martin</cp:lastModifiedBy>
  <cp:revision>2</cp:revision>
  <dcterms:created xsi:type="dcterms:W3CDTF">2018-02-14T11:39:00Z</dcterms:created>
  <dcterms:modified xsi:type="dcterms:W3CDTF">2018-02-14T11:39:00Z</dcterms:modified>
</cp:coreProperties>
</file>